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16" w:rsidRDefault="00DD7B16">
      <w:pPr>
        <w:rPr>
          <w:rFonts w:cs="Times New Roman"/>
          <w:sz w:val="2"/>
          <w:szCs w:val="2"/>
        </w:rPr>
      </w:pPr>
    </w:p>
    <w:p w:rsidR="00DD7B16" w:rsidRDefault="00DD7B16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Pr="002269E0" w:rsidRDefault="002269E0" w:rsidP="002269E0">
      <w:pPr>
        <w:tabs>
          <w:tab w:val="center" w:pos="4818"/>
        </w:tabs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r w:rsidRPr="002269E0">
        <w:rPr>
          <w:rFonts w:ascii="Times New Roman" w:eastAsia="Times New Roman" w:hAnsi="Times New Roman" w:cs="Times New Roman"/>
          <w:b/>
          <w:sz w:val="32"/>
          <w:szCs w:val="32"/>
        </w:rPr>
        <w:t>ПРОЕКТ</w:t>
      </w:r>
    </w:p>
    <w:bookmarkEnd w:id="0"/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269E0" w:rsidRDefault="002269E0" w:rsidP="002269E0">
      <w:pPr>
        <w:tabs>
          <w:tab w:val="center" w:pos="4818"/>
        </w:tabs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DD7B16" w:rsidRDefault="00BB67EB">
      <w:pPr>
        <w:jc w:val="center"/>
        <w:rPr>
          <w:rFonts w:ascii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>О внесении изменений в постановление администрации</w:t>
      </w:r>
    </w:p>
    <w:p w:rsidR="00DD7B16" w:rsidRDefault="00BB67EB">
      <w:pPr>
        <w:jc w:val="center"/>
        <w:rPr>
          <w:rFonts w:ascii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>муниципального образования город Краснодар от 08.09.2014 № 6458</w:t>
      </w:r>
    </w:p>
    <w:p w:rsidR="00DD7B16" w:rsidRDefault="00BB67EB">
      <w:pPr>
        <w:jc w:val="center"/>
        <w:rPr>
          <w:rFonts w:ascii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«Об утверждении муниципальной </w:t>
      </w:r>
      <w:r>
        <w:rPr>
          <w:rFonts w:ascii="PT Astra Serif" w:eastAsia="PT Astra Serif" w:hAnsi="PT Astra Serif" w:cs="PT Astra Serif"/>
          <w:b/>
          <w:sz w:val="28"/>
        </w:rPr>
        <w:t>программы муниципального</w:t>
      </w:r>
    </w:p>
    <w:p w:rsidR="00DD7B16" w:rsidRDefault="00BB67EB">
      <w:pPr>
        <w:jc w:val="center"/>
        <w:rPr>
          <w:rFonts w:ascii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>образования город Краснодар «Информационный город»</w:t>
      </w:r>
    </w:p>
    <w:p w:rsidR="00DD7B16" w:rsidRDefault="00DD7B16">
      <w:pPr>
        <w:jc w:val="center"/>
        <w:rPr>
          <w:rFonts w:ascii="PT Astra Serif" w:hAnsi="PT Astra Serif" w:cs="PT Astra Serif"/>
          <w:b/>
          <w:sz w:val="10"/>
          <w:szCs w:val="10"/>
        </w:rPr>
      </w:pPr>
    </w:p>
    <w:p w:rsidR="00DD7B16" w:rsidRDefault="00DD7B16">
      <w:pPr>
        <w:rPr>
          <w:rFonts w:ascii="PT Astra Serif" w:hAnsi="PT Astra Serif" w:cs="PT Astra Serif"/>
          <w:b/>
          <w:sz w:val="28"/>
          <w:szCs w:val="28"/>
        </w:rPr>
      </w:pPr>
    </w:p>
    <w:p w:rsidR="00DD7B16" w:rsidRDefault="00DD7B16">
      <w:pPr>
        <w:rPr>
          <w:rFonts w:ascii="PT Astra Serif" w:hAnsi="PT Astra Serif" w:cs="PT Astra Serif"/>
          <w:b/>
          <w:sz w:val="28"/>
          <w:szCs w:val="28"/>
        </w:rPr>
      </w:pPr>
    </w:p>
    <w:p w:rsidR="00DD7B16" w:rsidRDefault="00BB67EB">
      <w:pPr>
        <w:ind w:firstLine="709"/>
        <w:jc w:val="both"/>
        <w:rPr>
          <w:rFonts w:ascii="PT Astra Serif" w:hAnsi="PT Astra Serif" w:cs="PT Astra Serif"/>
          <w:color w:val="auto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 xml:space="preserve">В связи с продлением сроков реализации и необходимостью изменения  основных параметров муниципальной программы муниципального образования город Краснодар «Информационный город» </w:t>
      </w: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>п о с т а н о в л я ю:</w:t>
      </w:r>
    </w:p>
    <w:p w:rsidR="00DD7B16" w:rsidRDefault="00BB67EB">
      <w:pPr>
        <w:ind w:firstLine="709"/>
        <w:jc w:val="both"/>
        <w:rPr>
          <w:rFonts w:ascii="PT Astra Serif" w:hAnsi="PT Astra Serif" w:cs="PT Astra Serif"/>
          <w:color w:val="auto"/>
          <w:spacing w:val="-2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>1. Внести в постановление администрации муниципального образования город Краснодар от 08.09.2014 № 6458 «Об утверждении муниципальной программы муниципального образования город Краснодар «Информационный         город» следующие измен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>ения:</w:t>
      </w:r>
    </w:p>
    <w:p w:rsidR="00DD7B16" w:rsidRDefault="00BB67EB">
      <w:pPr>
        <w:ind w:firstLine="709"/>
        <w:jc w:val="both"/>
        <w:rPr>
          <w:rFonts w:ascii="PT Astra Serif" w:hAnsi="PT Astra Serif" w:cs="PT Astra Serif"/>
          <w:color w:val="auto"/>
          <w:spacing w:val="-2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>1.1. Абзац десятый «Этапы и сроки реализации муниципальной программы» паспорта муниципальной программы муниципального образования город Краснодар «Информационный город» (далее – Программа) изложить в следующей редакции:</w:t>
      </w:r>
    </w:p>
    <w:tbl>
      <w:tblPr>
        <w:tblW w:w="8931" w:type="dxa"/>
        <w:tblLayout w:type="fixed"/>
        <w:tblLook w:val="04A0" w:firstRow="1" w:lastRow="0" w:firstColumn="1" w:lastColumn="0" w:noHBand="0" w:noVBand="1"/>
      </w:tblPr>
      <w:tblGrid>
        <w:gridCol w:w="3543"/>
        <w:gridCol w:w="284"/>
        <w:gridCol w:w="5104"/>
      </w:tblGrid>
      <w:tr w:rsidR="00DD7B16">
        <w:tc>
          <w:tcPr>
            <w:tcW w:w="3543" w:type="dxa"/>
          </w:tcPr>
          <w:p w:rsidR="00DD7B16" w:rsidRDefault="00BB67EB">
            <w:pPr>
              <w:rPr>
                <w:rFonts w:ascii="PT Astra Serif" w:hAnsi="PT Astra Serif" w:cs="PT Astra Serif"/>
                <w:color w:val="auto"/>
                <w:sz w:val="28"/>
                <w:szCs w:val="20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sz w:val="28"/>
                <w:szCs w:val="20"/>
                <w:highlight w:val="white"/>
              </w:rPr>
              <w:t>«Этапы и сроки реализации</w:t>
            </w:r>
          </w:p>
          <w:p w:rsidR="00DD7B16" w:rsidRDefault="00BB67EB">
            <w:pPr>
              <w:rPr>
                <w:rFonts w:ascii="PT Astra Serif" w:hAnsi="PT Astra Serif" w:cs="PT Astra Serif"/>
                <w:color w:val="auto"/>
                <w:sz w:val="28"/>
                <w:szCs w:val="20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sz w:val="28"/>
                <w:szCs w:val="20"/>
                <w:highlight w:val="white"/>
              </w:rPr>
              <w:t>муни</w:t>
            </w:r>
            <w:r>
              <w:rPr>
                <w:rFonts w:ascii="PT Astra Serif" w:eastAsia="PT Astra Serif" w:hAnsi="PT Astra Serif" w:cs="PT Astra Serif"/>
                <w:color w:val="auto"/>
                <w:sz w:val="28"/>
                <w:szCs w:val="20"/>
                <w:highlight w:val="white"/>
              </w:rPr>
              <w:t>ципальной программы</w:t>
            </w:r>
          </w:p>
        </w:tc>
        <w:tc>
          <w:tcPr>
            <w:tcW w:w="284" w:type="dxa"/>
          </w:tcPr>
          <w:p w:rsidR="00DD7B16" w:rsidRDefault="00DD7B16">
            <w:pPr>
              <w:jc w:val="both"/>
              <w:rPr>
                <w:rFonts w:ascii="PT Astra Serif" w:hAnsi="PT Astra Serif" w:cs="PT Astra Serif"/>
                <w:color w:val="auto"/>
                <w:sz w:val="28"/>
                <w:szCs w:val="20"/>
                <w:highlight w:val="white"/>
              </w:rPr>
            </w:pPr>
          </w:p>
        </w:tc>
        <w:tc>
          <w:tcPr>
            <w:tcW w:w="5104" w:type="dxa"/>
          </w:tcPr>
          <w:p w:rsidR="00DD7B16" w:rsidRDefault="00BB67EB">
            <w:pPr>
              <w:rPr>
                <w:rFonts w:ascii="PT Astra Serif" w:hAnsi="PT Astra Serif" w:cs="PT Astra Serif"/>
                <w:color w:val="auto"/>
                <w:sz w:val="28"/>
                <w:szCs w:val="20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sz w:val="28"/>
                <w:szCs w:val="20"/>
                <w:highlight w:val="white"/>
              </w:rPr>
              <w:t>Сроки реализации: 2015–2027 годы. Программа реализуется в три этапа:</w:t>
            </w:r>
          </w:p>
          <w:p w:rsidR="00DD7B16" w:rsidRDefault="00BB67EB">
            <w:pPr>
              <w:jc w:val="both"/>
              <w:rPr>
                <w:rFonts w:ascii="PT Astra Serif" w:hAnsi="PT Astra Serif" w:cs="PT Astra Serif"/>
                <w:color w:val="auto"/>
                <w:sz w:val="28"/>
                <w:szCs w:val="20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sz w:val="28"/>
                <w:szCs w:val="20"/>
                <w:highlight w:val="white"/>
                <w:lang w:val="en-US"/>
              </w:rPr>
              <w:t>I</w:t>
            </w:r>
            <w:r>
              <w:rPr>
                <w:rFonts w:ascii="PT Astra Serif" w:eastAsia="PT Astra Serif" w:hAnsi="PT Astra Serif" w:cs="PT Astra Serif"/>
                <w:color w:val="auto"/>
                <w:sz w:val="28"/>
                <w:szCs w:val="20"/>
                <w:highlight w:val="white"/>
              </w:rPr>
              <w:t xml:space="preserve"> этап: 2015–2020 годы;</w:t>
            </w:r>
          </w:p>
          <w:p w:rsidR="00DD7B16" w:rsidRDefault="00BB67EB">
            <w:pPr>
              <w:jc w:val="both"/>
              <w:rPr>
                <w:rFonts w:ascii="PT Astra Serif" w:hAnsi="PT Astra Serif" w:cs="PT Astra Serif"/>
                <w:color w:val="auto"/>
                <w:sz w:val="28"/>
                <w:szCs w:val="20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sz w:val="28"/>
                <w:szCs w:val="20"/>
                <w:highlight w:val="white"/>
                <w:lang w:val="en-US"/>
              </w:rPr>
              <w:t>II</w:t>
            </w:r>
            <w:r>
              <w:rPr>
                <w:rFonts w:ascii="PT Astra Serif" w:eastAsia="PT Astra Serif" w:hAnsi="PT Astra Serif" w:cs="PT Astra Serif"/>
                <w:color w:val="auto"/>
                <w:sz w:val="28"/>
                <w:szCs w:val="20"/>
                <w:highlight w:val="white"/>
              </w:rPr>
              <w:t xml:space="preserve"> этап: 2021–2025 годы;</w:t>
            </w:r>
          </w:p>
          <w:p w:rsidR="00DD7B16" w:rsidRDefault="00BB67EB">
            <w:pPr>
              <w:jc w:val="both"/>
              <w:rPr>
                <w:rFonts w:ascii="PT Astra Serif" w:hAnsi="PT Astra Serif" w:cs="PT Astra Serif"/>
                <w:color w:val="auto"/>
                <w:sz w:val="28"/>
                <w:szCs w:val="20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sz w:val="28"/>
                <w:szCs w:val="20"/>
                <w:highlight w:val="white"/>
                <w:lang w:val="en-US"/>
              </w:rPr>
              <w:t>III</w:t>
            </w:r>
            <w:r>
              <w:rPr>
                <w:rFonts w:ascii="PT Astra Serif" w:eastAsia="PT Astra Serif" w:hAnsi="PT Astra Serif" w:cs="PT Astra Serif"/>
                <w:color w:val="auto"/>
                <w:sz w:val="28"/>
                <w:szCs w:val="20"/>
                <w:highlight w:val="white"/>
              </w:rPr>
              <w:t xml:space="preserve"> этап: 2026, 2027 годы».</w:t>
            </w:r>
          </w:p>
        </w:tc>
      </w:tr>
    </w:tbl>
    <w:p w:rsidR="00DD7B16" w:rsidRDefault="00BB67EB">
      <w:pPr>
        <w:ind w:firstLine="709"/>
        <w:jc w:val="both"/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>1.2. В абзаце одиннадцатом «Объёмы и источники финансирования  муниципальной программы</w:t>
      </w: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 xml:space="preserve">, </w:t>
      </w: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>в том числе на финансовое обеспечение муниципальных проектов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>» паспорта Программы:</w:t>
      </w:r>
    </w:p>
    <w:p w:rsidR="00DD7B16" w:rsidRDefault="00BB67EB">
      <w:pPr>
        <w:ind w:firstLine="709"/>
        <w:jc w:val="both"/>
        <w:rPr>
          <w:rFonts w:ascii="PT Astra Serif" w:hAnsi="PT Astra Serif" w:cs="PT Astra Serif"/>
          <w:color w:val="auto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 xml:space="preserve">1.2.1. </w:t>
      </w:r>
      <w:hyperlink r:id="rId6">
        <w:r>
          <w:rPr>
            <w:rFonts w:ascii="PT Astra Serif" w:eastAsia="PT Astra Serif" w:hAnsi="PT Astra Serif" w:cs="PT Astra Serif"/>
            <w:color w:val="auto"/>
            <w:sz w:val="28"/>
            <w:szCs w:val="28"/>
            <w:highlight w:val="white"/>
          </w:rPr>
          <w:t>Цифры</w:t>
        </w:r>
      </w:hyperlink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 xml:space="preserve"> «1 597 741,2» заменить цифрами «1 687 887,1».</w:t>
      </w:r>
    </w:p>
    <w:p w:rsidR="00DD7B16" w:rsidRDefault="00BB67EB">
      <w:pPr>
        <w:ind w:firstLine="709"/>
        <w:jc w:val="both"/>
        <w:rPr>
          <w:rFonts w:ascii="PT Astra Serif" w:hAnsi="PT Astra Serif" w:cs="PT Astra Serif"/>
          <w:color w:val="auto"/>
          <w:sz w:val="28"/>
          <w:szCs w:val="28"/>
          <w:highlight w:val="white"/>
        </w:rPr>
      </w:pPr>
      <w:r>
        <w:rPr>
          <w:rFonts w:ascii="PT Astra Serif" w:hAnsi="PT Astra Serif" w:cs="PT Astra Serif"/>
          <w:color w:val="auto"/>
          <w:sz w:val="28"/>
          <w:szCs w:val="28"/>
          <w:highlight w:val="white"/>
        </w:rPr>
        <w:t>1.2.2. Дополнить строкой следующего содержания:</w:t>
      </w:r>
    </w:p>
    <w:p w:rsidR="00DD7B16" w:rsidRDefault="00BB67EB">
      <w:pPr>
        <w:pStyle w:val="ConsPlusNormal"/>
        <w:ind w:firstLine="709"/>
        <w:rPr>
          <w:rFonts w:ascii="PT Astra Serif" w:hAnsi="PT Astra Serif" w:cs="PT Astra Serif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«в 2027 году - 90 145,9 тыс. рублей».</w:t>
      </w:r>
    </w:p>
    <w:p w:rsidR="00DD7B16" w:rsidRDefault="00BB67EB">
      <w:pPr>
        <w:ind w:firstLine="708"/>
        <w:contextualSpacing/>
        <w:jc w:val="both"/>
        <w:rPr>
          <w:rFonts w:ascii="PT Astra Serif" w:hAnsi="PT Astra Serif" w:cs="PT Astra Serif"/>
          <w:color w:val="auto"/>
          <w:spacing w:val="-2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 xml:space="preserve">1.3. Пункт 7 раздела 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  <w:lang w:val="en-US"/>
        </w:rPr>
        <w:t>II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 xml:space="preserve"> Программы изложить в следующей редакции:</w:t>
      </w:r>
    </w:p>
    <w:p w:rsidR="00DD7B16" w:rsidRDefault="00BB67EB">
      <w:pPr>
        <w:ind w:firstLine="709"/>
        <w:jc w:val="both"/>
      </w:pP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lastRenderedPageBreak/>
        <w:t xml:space="preserve">«7. Сроки реализации Программы: с 2015 по 2027 годы. Программа реализуется в три этапа. 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  <w:lang w:val="en-US"/>
        </w:rPr>
        <w:t>I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 xml:space="preserve"> этап: 2015–2020 годы; 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  <w:lang w:val="en-US"/>
        </w:rPr>
        <w:t>II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 xml:space="preserve"> этап: 2021–2025 годы; 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  <w:lang w:val="en-US"/>
        </w:rPr>
        <w:t>III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 xml:space="preserve"> этап:                       2026, 2027 годы.».</w:t>
      </w:r>
    </w:p>
    <w:p w:rsidR="00DD7B16" w:rsidRDefault="00BB67EB">
      <w:pPr>
        <w:ind w:firstLine="709"/>
        <w:contextualSpacing/>
        <w:jc w:val="both"/>
        <w:rPr>
          <w:rFonts w:ascii="PT Astra Serif" w:hAnsi="PT Astra Serif" w:cs="PT Astra Serif"/>
          <w:color w:val="auto"/>
          <w:spacing w:val="-2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 xml:space="preserve">1.4. В пункте 11 раздела 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  <w:lang w:val="en-US"/>
        </w:rPr>
        <w:t>IV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 xml:space="preserve"> Программы:</w:t>
      </w:r>
    </w:p>
    <w:p w:rsidR="00DD7B16" w:rsidRDefault="00BB67EB">
      <w:pPr>
        <w:ind w:firstLine="709"/>
        <w:contextualSpacing/>
        <w:jc w:val="both"/>
        <w:rPr>
          <w:rFonts w:ascii="PT Astra Serif" w:hAnsi="PT Astra Serif" w:cs="PT Astra Serif"/>
          <w:color w:val="auto"/>
          <w:spacing w:val="-2"/>
          <w:sz w:val="28"/>
          <w:szCs w:val="28"/>
        </w:rPr>
      </w:pP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>1.4.1. Цифры «</w:t>
      </w: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>1 597 741,2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>» за</w:t>
      </w: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>менить цифрами «</w:t>
      </w: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>1 687 887,1».</w:t>
      </w:r>
    </w:p>
    <w:p w:rsidR="00DD7B16" w:rsidRDefault="00BB67EB">
      <w:pPr>
        <w:ind w:firstLine="709"/>
        <w:jc w:val="both"/>
        <w:rPr>
          <w:rFonts w:ascii="PT Astra Serif" w:eastAsia="PT Astra Serif" w:hAnsi="PT Astra Serif" w:cs="PT Astra Serif"/>
          <w:color w:val="auto"/>
          <w:sz w:val="28"/>
          <w:szCs w:val="28"/>
        </w:rPr>
      </w:pP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 xml:space="preserve">1.4.2. </w:t>
      </w:r>
      <w:r>
        <w:rPr>
          <w:rFonts w:ascii="PT Astra Serif" w:eastAsia="PT Astra Serif" w:hAnsi="PT Astra Serif" w:cs="PT Astra Serif"/>
          <w:color w:val="auto"/>
          <w:sz w:val="28"/>
        </w:rPr>
        <w:t>Таблицу № 3 изложить в следующей редакции:</w:t>
      </w:r>
    </w:p>
    <w:p w:rsidR="00DD7B16" w:rsidRDefault="00BB67EB">
      <w:pPr>
        <w:jc w:val="right"/>
        <w:rPr>
          <w:rFonts w:ascii="PT Astra Serif" w:hAnsi="PT Astra Serif" w:cs="PT Astra Serif"/>
          <w:color w:val="auto"/>
          <w:sz w:val="28"/>
        </w:rPr>
      </w:pPr>
      <w:r>
        <w:rPr>
          <w:rFonts w:ascii="PT Astra Serif" w:eastAsia="PT Astra Serif" w:hAnsi="PT Astra Serif" w:cs="PT Astra Serif"/>
          <w:color w:val="auto"/>
          <w:sz w:val="28"/>
        </w:rPr>
        <w:t xml:space="preserve">   «Таблица № 3</w:t>
      </w:r>
    </w:p>
    <w:p w:rsidR="00DD7B16" w:rsidRDefault="00DD7B16">
      <w:pPr>
        <w:jc w:val="center"/>
        <w:rPr>
          <w:rFonts w:ascii="PT Astra Serif" w:hAnsi="PT Astra Serif" w:cs="PT Astra Serif"/>
          <w:color w:val="auto"/>
          <w:sz w:val="28"/>
        </w:rPr>
      </w:pPr>
    </w:p>
    <w:p w:rsidR="00DD7B16" w:rsidRDefault="00BB67EB">
      <w:pPr>
        <w:jc w:val="center"/>
        <w:rPr>
          <w:rFonts w:ascii="PT Astra Serif" w:hAnsi="PT Astra Serif" w:cs="PT Astra Serif"/>
          <w:b/>
          <w:color w:val="auto"/>
          <w:sz w:val="28"/>
        </w:rPr>
      </w:pPr>
      <w:r>
        <w:rPr>
          <w:rFonts w:ascii="PT Astra Serif" w:eastAsia="PT Astra Serif" w:hAnsi="PT Astra Serif" w:cs="PT Astra Serif"/>
          <w:b/>
          <w:color w:val="auto"/>
          <w:sz w:val="28"/>
          <w:lang w:val="en-US"/>
        </w:rPr>
        <w:t>III</w:t>
      </w:r>
      <w:r>
        <w:rPr>
          <w:rFonts w:ascii="PT Astra Serif" w:eastAsia="PT Astra Serif" w:hAnsi="PT Astra Serif" w:cs="PT Astra Serif"/>
          <w:b/>
          <w:color w:val="auto"/>
          <w:sz w:val="28"/>
        </w:rPr>
        <w:t xml:space="preserve"> этап реализации </w:t>
      </w:r>
      <w:r>
        <w:rPr>
          <w:rFonts w:ascii="PT Astra Serif" w:eastAsia="PT Astra Serif" w:hAnsi="PT Astra Serif" w:cs="PT Astra Serif"/>
          <w:b/>
          <w:color w:val="auto"/>
          <w:sz w:val="28"/>
          <w:highlight w:val="white"/>
        </w:rPr>
        <w:t>(с 2026 г. по 2027 г.)</w:t>
      </w:r>
    </w:p>
    <w:p w:rsidR="00DD7B16" w:rsidRDefault="00DD7B16">
      <w:pPr>
        <w:jc w:val="center"/>
        <w:rPr>
          <w:rFonts w:ascii="PT Astra Serif" w:hAnsi="PT Astra Serif" w:cs="PT Astra Serif"/>
          <w:b/>
          <w:color w:val="auto"/>
          <w:sz w:val="28"/>
        </w:rPr>
      </w:pPr>
    </w:p>
    <w:tbl>
      <w:tblPr>
        <w:tblW w:w="96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98"/>
        <w:gridCol w:w="1107"/>
        <w:gridCol w:w="1520"/>
        <w:gridCol w:w="1795"/>
        <w:gridCol w:w="1108"/>
        <w:gridCol w:w="1799"/>
        <w:gridCol w:w="8"/>
        <w:gridCol w:w="275"/>
        <w:gridCol w:w="236"/>
      </w:tblGrid>
      <w:tr w:rsidR="00DD7B16">
        <w:trPr>
          <w:trHeight w:val="32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B16" w:rsidRDefault="00BB67EB">
            <w:pPr>
              <w:ind w:left="-105" w:right="-105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Годы</w:t>
            </w:r>
          </w:p>
          <w:p w:rsidR="00DD7B16" w:rsidRDefault="00BB67EB">
            <w:pPr>
              <w:ind w:left="-105" w:right="-105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реализации</w:t>
            </w:r>
          </w:p>
        </w:tc>
        <w:tc>
          <w:tcPr>
            <w:tcW w:w="7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ind w:left="-59" w:right="-53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Объём финансирования (тыс. рублей)</w:t>
            </w:r>
          </w:p>
        </w:tc>
        <w:tc>
          <w:tcPr>
            <w:tcW w:w="281" w:type="dxa"/>
            <w:gridSpan w:val="2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</w:tcPr>
          <w:p w:rsidR="00DD7B16" w:rsidRDefault="00DD7B16">
            <w:pPr>
              <w:ind w:left="-59" w:right="-53"/>
              <w:jc w:val="center"/>
              <w:rPr>
                <w:rFonts w:ascii="PT Astra Serif" w:hAnsi="PT Astra Serif" w:cs="PT Astra Serif"/>
                <w:color w:val="auto"/>
              </w:rPr>
            </w:pPr>
          </w:p>
        </w:tc>
      </w:tr>
      <w:tr w:rsidR="00DD7B16">
        <w:trPr>
          <w:trHeight w:val="320"/>
        </w:trPr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B16" w:rsidRDefault="00DD7B16">
            <w:pPr>
              <w:ind w:left="-105" w:right="-105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D7B16" w:rsidRDefault="00BB67EB">
            <w:pPr>
              <w:ind w:left="-59" w:right="-59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B16" w:rsidRDefault="00BB67EB">
            <w:pPr>
              <w:ind w:left="-105" w:right="-113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в разрезе источников финансирования</w:t>
            </w:r>
          </w:p>
        </w:tc>
        <w:tc>
          <w:tcPr>
            <w:tcW w:w="284" w:type="dxa"/>
            <w:gridSpan w:val="2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</w:tcPr>
          <w:p w:rsidR="00DD7B16" w:rsidRDefault="00DD7B16">
            <w:pPr>
              <w:ind w:left="-105" w:right="-113"/>
              <w:jc w:val="center"/>
              <w:rPr>
                <w:rFonts w:ascii="PT Astra Serif" w:hAnsi="PT Astra Serif" w:cs="PT Astra Serif"/>
                <w:color w:val="auto"/>
              </w:rPr>
            </w:pPr>
          </w:p>
        </w:tc>
        <w:tc>
          <w:tcPr>
            <w:tcW w:w="5" w:type="dxa"/>
          </w:tcPr>
          <w:p w:rsidR="00DD7B16" w:rsidRDefault="00DD7B16"/>
        </w:tc>
      </w:tr>
      <w:tr w:rsidR="00DD7B16">
        <w:trPr>
          <w:trHeight w:val="625"/>
        </w:trPr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B16" w:rsidRDefault="00DD7B16">
            <w:pPr>
              <w:ind w:left="-105" w:right="-10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DD7B16">
            <w:pPr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D7B16" w:rsidRDefault="00BB67EB">
            <w:pPr>
              <w:ind w:left="-57" w:right="-58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 xml:space="preserve">федеральный </w:t>
            </w:r>
            <w:r>
              <w:rPr>
                <w:rFonts w:ascii="PT Astra Serif" w:eastAsia="PT Astra Serif" w:hAnsi="PT Astra Serif" w:cs="PT Astra Serif"/>
                <w:color w:val="auto"/>
              </w:rPr>
              <w:t>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D7B16" w:rsidRDefault="00BB67EB">
            <w:pPr>
              <w:ind w:left="-57" w:right="-1"/>
              <w:jc w:val="center"/>
              <w:rPr>
                <w:rFonts w:ascii="PT Astra Serif" w:hAnsi="PT Astra Serif" w:cs="PT Astra Serif"/>
                <w:color w:val="auto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highlight w:val="white"/>
              </w:rPr>
              <w:t>бюджет Краснодарского края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D7B16" w:rsidRDefault="00BB67EB">
            <w:pPr>
              <w:ind w:left="-57" w:right="-57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местный</w:t>
            </w:r>
          </w:p>
          <w:p w:rsidR="00DD7B16" w:rsidRDefault="00BB67EB">
            <w:pPr>
              <w:ind w:left="-57" w:right="-57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B16" w:rsidRDefault="00BB67EB">
            <w:pPr>
              <w:ind w:left="-57" w:right="-1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внебюджетные источники</w:t>
            </w:r>
          </w:p>
        </w:tc>
        <w:tc>
          <w:tcPr>
            <w:tcW w:w="284" w:type="dxa"/>
            <w:gridSpan w:val="2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</w:tcPr>
          <w:p w:rsidR="00DD7B16" w:rsidRDefault="00DD7B16">
            <w:pPr>
              <w:ind w:left="-57" w:right="-1"/>
              <w:jc w:val="center"/>
              <w:rPr>
                <w:rFonts w:ascii="PT Astra Serif" w:hAnsi="PT Astra Serif" w:cs="PT Astra Serif"/>
                <w:color w:val="auto"/>
              </w:rPr>
            </w:pPr>
          </w:p>
        </w:tc>
        <w:tc>
          <w:tcPr>
            <w:tcW w:w="5" w:type="dxa"/>
          </w:tcPr>
          <w:p w:rsidR="00DD7B16" w:rsidRDefault="00DD7B16"/>
        </w:tc>
      </w:tr>
      <w:tr w:rsidR="00DD7B16">
        <w:trPr>
          <w:trHeight w:val="20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B16" w:rsidRDefault="00BB67EB">
            <w:pPr>
              <w:ind w:left="-105" w:right="-105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ind w:left="-57" w:right="-59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90 145,9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ind w:left="-53" w:right="-57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90 145,9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B16" w:rsidRDefault="00BB67EB">
            <w:pPr>
              <w:ind w:left="-107" w:right="-113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0,0</w:t>
            </w:r>
          </w:p>
        </w:tc>
        <w:tc>
          <w:tcPr>
            <w:tcW w:w="284" w:type="dxa"/>
            <w:gridSpan w:val="2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</w:tcPr>
          <w:p w:rsidR="00DD7B16" w:rsidRDefault="00DD7B16">
            <w:pPr>
              <w:ind w:left="-107" w:right="-113"/>
              <w:jc w:val="center"/>
              <w:rPr>
                <w:rFonts w:ascii="PT Astra Serif" w:hAnsi="PT Astra Serif" w:cs="PT Astra Serif"/>
                <w:color w:val="auto"/>
              </w:rPr>
            </w:pPr>
          </w:p>
        </w:tc>
        <w:tc>
          <w:tcPr>
            <w:tcW w:w="5" w:type="dxa"/>
          </w:tcPr>
          <w:p w:rsidR="00DD7B16" w:rsidRDefault="00DD7B16"/>
        </w:tc>
      </w:tr>
      <w:tr w:rsidR="00DD7B16">
        <w:trPr>
          <w:trHeight w:val="20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B16" w:rsidRDefault="00BB67EB">
            <w:pPr>
              <w:ind w:left="-105" w:right="-105"/>
              <w:jc w:val="center"/>
              <w:rPr>
                <w:rFonts w:ascii="PT Astra Serif" w:hAnsi="PT Astra Serif" w:cs="PT Astra Serif"/>
                <w:color w:val="auto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highlight w:val="white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ind w:left="-57" w:right="-59"/>
              <w:jc w:val="center"/>
              <w:rPr>
                <w:rFonts w:ascii="PT Astra Serif" w:hAnsi="PT Astra Serif" w:cs="PT Astra Serif"/>
                <w:color w:val="auto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highlight w:val="white"/>
              </w:rPr>
              <w:t>90 145,9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jc w:val="center"/>
              <w:rPr>
                <w:rFonts w:ascii="PT Astra Serif" w:hAnsi="PT Astra Serif" w:cs="PT Astra Serif"/>
                <w:color w:val="auto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highlight w:val="white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jc w:val="center"/>
              <w:rPr>
                <w:rFonts w:ascii="PT Astra Serif" w:hAnsi="PT Astra Serif" w:cs="PT Astra Serif"/>
                <w:color w:val="auto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highlight w:val="white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ind w:left="-53" w:right="-57"/>
              <w:jc w:val="center"/>
              <w:rPr>
                <w:rFonts w:ascii="PT Astra Serif" w:hAnsi="PT Astra Serif" w:cs="PT Astra Serif"/>
                <w:color w:val="auto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highlight w:val="white"/>
              </w:rPr>
              <w:t>90 145,9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B16" w:rsidRDefault="00BB67EB">
            <w:pPr>
              <w:ind w:left="-107" w:right="-113"/>
              <w:jc w:val="center"/>
              <w:rPr>
                <w:rFonts w:ascii="PT Astra Serif" w:hAnsi="PT Astra Serif" w:cs="PT Astra Serif"/>
                <w:color w:val="auto"/>
                <w:highlight w:val="white"/>
              </w:rPr>
            </w:pPr>
            <w:r>
              <w:rPr>
                <w:rFonts w:ascii="PT Astra Serif" w:eastAsia="PT Astra Serif" w:hAnsi="PT Astra Serif" w:cs="PT Astra Serif"/>
                <w:color w:val="auto"/>
                <w:highlight w:val="white"/>
              </w:rPr>
              <w:t>0,0</w:t>
            </w:r>
          </w:p>
        </w:tc>
        <w:tc>
          <w:tcPr>
            <w:tcW w:w="284" w:type="dxa"/>
            <w:gridSpan w:val="2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</w:tcPr>
          <w:p w:rsidR="00DD7B16" w:rsidRDefault="00DD7B16">
            <w:pPr>
              <w:ind w:left="-107" w:right="-113"/>
              <w:jc w:val="center"/>
              <w:rPr>
                <w:rFonts w:ascii="PT Astra Serif" w:hAnsi="PT Astra Serif" w:cs="PT Astra Serif"/>
                <w:color w:val="auto"/>
              </w:rPr>
            </w:pPr>
          </w:p>
        </w:tc>
        <w:tc>
          <w:tcPr>
            <w:tcW w:w="5" w:type="dxa"/>
          </w:tcPr>
          <w:p w:rsidR="00DD7B16" w:rsidRDefault="00DD7B16"/>
        </w:tc>
      </w:tr>
      <w:tr w:rsidR="00DD7B16">
        <w:trPr>
          <w:trHeight w:val="871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B16" w:rsidRDefault="00BB67EB">
            <w:pPr>
              <w:ind w:left="-35" w:right="-105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Всего по муниципальной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ind w:left="-57" w:right="-59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  <w:spacing w:val="-2"/>
                <w:highlight w:val="white"/>
              </w:rPr>
              <w:t>180 291,8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D7B16" w:rsidRDefault="00BB67EB">
            <w:pPr>
              <w:ind w:left="-53" w:right="-57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  <w:spacing w:val="-2"/>
                <w:highlight w:val="white"/>
              </w:rPr>
              <w:t>180 291,8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B16" w:rsidRDefault="00BB67EB">
            <w:pPr>
              <w:ind w:left="-107" w:right="-113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eastAsia="PT Astra Serif" w:hAnsi="PT Astra Serif" w:cs="PT Astra Serif"/>
                <w:color w:val="auto"/>
              </w:rPr>
              <w:t>0,0</w:t>
            </w:r>
          </w:p>
        </w:tc>
        <w:tc>
          <w:tcPr>
            <w:tcW w:w="284" w:type="dxa"/>
            <w:gridSpan w:val="2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vAlign w:val="bottom"/>
          </w:tcPr>
          <w:p w:rsidR="00DD7B16" w:rsidRDefault="00BB67EB">
            <w:pPr>
              <w:ind w:left="-107" w:right="-113"/>
              <w:jc w:val="right"/>
              <w:rPr>
                <w:rFonts w:ascii="PT Astra Serif" w:hAnsi="PT Astra Serif" w:cs="PT Astra Serif"/>
                <w:color w:val="auto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color w:val="auto"/>
                <w:sz w:val="28"/>
                <w:szCs w:val="28"/>
              </w:rPr>
              <w:t>».</w:t>
            </w:r>
          </w:p>
        </w:tc>
        <w:tc>
          <w:tcPr>
            <w:tcW w:w="5" w:type="dxa"/>
          </w:tcPr>
          <w:p w:rsidR="00DD7B16" w:rsidRDefault="00DD7B16"/>
        </w:tc>
      </w:tr>
    </w:tbl>
    <w:p w:rsidR="00DD7B16" w:rsidRDefault="00BB67EB">
      <w:pPr>
        <w:ind w:firstLine="709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highlight w:val="white"/>
        </w:rPr>
        <w:t>1.5. Таблицу № 3 приложения</w:t>
      </w:r>
      <w:r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highlight w:val="white"/>
        </w:rPr>
        <w:t xml:space="preserve"> № 1 к Программе изложить в редакции согласно приложению № 1.</w:t>
      </w:r>
    </w:p>
    <w:p w:rsidR="00DD7B16" w:rsidRDefault="00BB67EB">
      <w:pPr>
        <w:ind w:firstLine="709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highlight w:val="white"/>
        </w:rPr>
        <w:t>1.6. Таблицу № 3 приложения № 2 к Программе изложить в редакции согласно приложению № 2.</w:t>
      </w:r>
    </w:p>
    <w:p w:rsidR="00DD7B16" w:rsidRDefault="00BB67EB">
      <w:pPr>
        <w:tabs>
          <w:tab w:val="left" w:pos="1134"/>
          <w:tab w:val="left" w:pos="1560"/>
        </w:tabs>
        <w:ind w:firstLine="709"/>
        <w:jc w:val="both"/>
        <w:rPr>
          <w:rFonts w:ascii="PT Astra Serif" w:hAnsi="PT Astra Serif" w:cs="PT Astra Serif"/>
          <w:color w:val="auto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color w:val="auto"/>
          <w:spacing w:val="-2"/>
          <w:sz w:val="28"/>
          <w:szCs w:val="28"/>
          <w:highlight w:val="white"/>
        </w:rPr>
        <w:t>2. </w:t>
      </w: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>Департаменту информационной политики администрации муници-пального образования город Краснодар (Лаврен</w:t>
      </w: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>тьев) официально обнародовать настоящее постановление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:rsidR="00DD7B16" w:rsidRDefault="00BB67EB">
      <w:pPr>
        <w:ind w:firstLine="709"/>
        <w:jc w:val="both"/>
        <w:rPr>
          <w:rFonts w:ascii="PT Astra Serif" w:hAnsi="PT Astra Serif" w:cs="PT Astra Serif"/>
          <w:color w:val="auto"/>
          <w:sz w:val="22"/>
          <w:szCs w:val="22"/>
          <w:highlight w:val="white"/>
        </w:rPr>
      </w:pP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>3. Настоящее постановление вступает в силу со дня е</w:t>
      </w: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>го официального обнародования, но не ранее вступления в силу решения городской Думы Краснодара «О местном бюджете (бюджете муниципального образования город Краснодар) на 2025 год и на плановый период 2026 и 2027 годов», предусматривающего бюджетные ассигно</w:t>
      </w: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>вания на реализацию Программы в редакции настоящего постановления.</w:t>
      </w:r>
      <w:r>
        <w:rPr>
          <w:rFonts w:ascii="PT Astra Serif" w:eastAsia="PT Astra Serif" w:hAnsi="PT Astra Serif" w:cs="PT Astra Serif"/>
          <w:color w:val="auto"/>
          <w:sz w:val="20"/>
          <w:szCs w:val="20"/>
          <w:highlight w:val="white"/>
        </w:rPr>
        <w:t xml:space="preserve"> </w:t>
      </w:r>
    </w:p>
    <w:p w:rsidR="00DD7B16" w:rsidRDefault="00BB67EB">
      <w:pPr>
        <w:tabs>
          <w:tab w:val="left" w:pos="1092"/>
        </w:tabs>
        <w:ind w:firstLine="709"/>
        <w:jc w:val="both"/>
        <w:rPr>
          <w:rFonts w:ascii="PT Astra Serif" w:hAnsi="PT Astra Serif" w:cs="PT Astra Serif"/>
          <w:color w:val="auto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>4. </w:t>
      </w:r>
      <w:r w:rsidRPr="00BB67EB">
        <w:rPr>
          <w:rFonts w:ascii="PT Astra Serif" w:eastAsia="PT Astra Serif" w:hAnsi="PT Astra Serif" w:cs="PT Astra Serif"/>
          <w:sz w:val="28"/>
          <w:szCs w:val="28"/>
        </w:rPr>
        <w:t xml:space="preserve">Контроль </w:t>
      </w:r>
      <w:r w:rsidRPr="00BB67EB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за выполнением </w:t>
      </w:r>
      <w:r w:rsidRPr="00BB67EB">
        <w:rPr>
          <w:rFonts w:ascii="PT Astra Serif" w:eastAsia="PT Astra Serif" w:hAnsi="PT Astra Serif" w:cs="PT Astra Serif"/>
          <w:sz w:val="28"/>
          <w:szCs w:val="28"/>
        </w:rPr>
        <w:t>настоящего постановления возложить на заместителя главы муниципального образования город Краснодар В.Я.Нетребу.</w:t>
      </w:r>
    </w:p>
    <w:p w:rsidR="00DD7B16" w:rsidRDefault="00DD7B16">
      <w:pPr>
        <w:ind w:firstLine="720"/>
        <w:jc w:val="both"/>
        <w:rPr>
          <w:rFonts w:ascii="PT Astra Serif" w:hAnsi="PT Astra Serif" w:cs="PT Astra Serif"/>
          <w:color w:val="auto"/>
          <w:sz w:val="28"/>
          <w:szCs w:val="28"/>
          <w:highlight w:val="white"/>
        </w:rPr>
      </w:pPr>
    </w:p>
    <w:p w:rsidR="00DD7B16" w:rsidRDefault="00DD7B16">
      <w:pPr>
        <w:ind w:firstLine="720"/>
        <w:jc w:val="both"/>
        <w:rPr>
          <w:rFonts w:ascii="PT Astra Serif" w:hAnsi="PT Astra Serif" w:cs="PT Astra Serif"/>
          <w:color w:val="auto"/>
          <w:sz w:val="28"/>
          <w:szCs w:val="28"/>
          <w:highlight w:val="white"/>
        </w:rPr>
      </w:pPr>
    </w:p>
    <w:p w:rsidR="00DD7B16" w:rsidRDefault="00DD7B16">
      <w:pPr>
        <w:ind w:firstLine="720"/>
        <w:jc w:val="both"/>
        <w:rPr>
          <w:rFonts w:ascii="PT Astra Serif" w:hAnsi="PT Astra Serif" w:cs="PT Astra Serif"/>
          <w:color w:val="auto"/>
          <w:sz w:val="28"/>
          <w:szCs w:val="28"/>
          <w:highlight w:val="white"/>
        </w:rPr>
      </w:pPr>
    </w:p>
    <w:p w:rsidR="00DD7B16" w:rsidRDefault="00BB67EB">
      <w:pPr>
        <w:jc w:val="both"/>
        <w:rPr>
          <w:rFonts w:ascii="PT Astra Serif" w:hAnsi="PT Astra Serif" w:cs="PT Astra Serif"/>
          <w:color w:val="auto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 xml:space="preserve">Глава муниципального образования </w:t>
      </w:r>
    </w:p>
    <w:p w:rsidR="00DD7B16" w:rsidRDefault="00BB67EB">
      <w:pPr>
        <w:jc w:val="both"/>
        <w:rPr>
          <w:rFonts w:ascii="PT Astra Serif" w:hAnsi="PT Astra Serif" w:cs="PT Astra Serif"/>
          <w:color w:val="auto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 xml:space="preserve">город </w:t>
      </w: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>Краснодар</w:t>
      </w:r>
      <w:r>
        <w:rPr>
          <w:rFonts w:ascii="PT Astra Serif" w:eastAsia="PT Astra Serif" w:hAnsi="PT Astra Serif" w:cs="PT Astra Serif"/>
          <w:color w:val="auto"/>
          <w:sz w:val="28"/>
          <w:szCs w:val="28"/>
          <w:highlight w:val="white"/>
        </w:rPr>
        <w:tab/>
        <w:t xml:space="preserve">                                                                                     Е.М.Наумов</w:t>
      </w:r>
    </w:p>
    <w:sectPr w:rsidR="00DD7B16">
      <w:headerReference w:type="default" r:id="rId7"/>
      <w:pgSz w:w="11906" w:h="16838"/>
      <w:pgMar w:top="369" w:right="567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7EB" w:rsidRDefault="00BB67EB">
      <w:r>
        <w:separator/>
      </w:r>
    </w:p>
  </w:endnote>
  <w:endnote w:type="continuationSeparator" w:id="0">
    <w:p w:rsidR="00BB67EB" w:rsidRDefault="00BB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altName w:val="Times New Roman"/>
    <w:charset w:val="01"/>
    <w:family w:val="roman"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7EB" w:rsidRDefault="00BB67EB">
      <w:r>
        <w:separator/>
      </w:r>
    </w:p>
  </w:footnote>
  <w:footnote w:type="continuationSeparator" w:id="0">
    <w:p w:rsidR="00BB67EB" w:rsidRDefault="00BB6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B16" w:rsidRDefault="00DD7B16">
    <w:pPr>
      <w:pStyle w:val="af5"/>
      <w:jc w:val="center"/>
      <w:rPr>
        <w:rFonts w:ascii="Times New Roman" w:hAnsi="Times New Roman" w:cs="Times New Roman"/>
        <w:sz w:val="28"/>
        <w:szCs w:val="28"/>
      </w:rPr>
    </w:pPr>
  </w:p>
  <w:p w:rsidR="00DD7B16" w:rsidRDefault="00DD7B16">
    <w:pPr>
      <w:pStyle w:val="af5"/>
      <w:jc w:val="center"/>
      <w:rPr>
        <w:rFonts w:ascii="Times New Roman" w:hAnsi="Times New Roman" w:cs="Times New Roman"/>
        <w:sz w:val="28"/>
        <w:szCs w:val="28"/>
      </w:rPr>
    </w:pPr>
  </w:p>
  <w:p w:rsidR="00DD7B16" w:rsidRDefault="00BB67EB">
    <w:pPr>
      <w:pStyle w:val="af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2269E0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  <w:p w:rsidR="00DD7B16" w:rsidRDefault="00DD7B16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7B16"/>
    <w:rsid w:val="002269E0"/>
    <w:rsid w:val="00BB67EB"/>
    <w:rsid w:val="00DD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30E09"/>
  <w15:docId w15:val="{5944E47F-6F51-428C-8752-69E33AC4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color w:val="000000"/>
      <w:sz w:val="24"/>
      <w:szCs w:val="24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qFormat/>
    <w:rPr>
      <w:rFonts w:cs="Times New Roman"/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8">
    <w:name w:val="Основной текст Знак"/>
    <w:qFormat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0">
    <w:name w:val="Заголовок №1_"/>
    <w:qFormat/>
    <w:rPr>
      <w:rFonts w:ascii="Times New Roman" w:hAnsi="Times New Roman" w:cs="Times New Roman"/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0">
    <w:name w:val="Основной текст (3)_"/>
    <w:qFormat/>
    <w:rPr>
      <w:rFonts w:ascii="Times New Roman" w:hAnsi="Times New Roman" w:cs="Times New Roman"/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0">
    <w:name w:val="Основной текст (2)_"/>
    <w:qFormat/>
    <w:rPr>
      <w:rFonts w:ascii="Times New Roman" w:hAnsi="Times New Roman" w:cs="Times New Roman"/>
      <w:spacing w:val="0"/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40">
    <w:name w:val="Основной текст (4)_"/>
    <w:qFormat/>
    <w:rPr>
      <w:rFonts w:ascii="Sylfaen" w:hAnsi="Sylfaen" w:cs="Sylfaen"/>
      <w:sz w:val="11"/>
      <w:szCs w:val="11"/>
    </w:rPr>
  </w:style>
  <w:style w:type="character" w:customStyle="1" w:styleId="a9">
    <w:name w:val="Верхний колонтитул Знак"/>
    <w:uiPriority w:val="99"/>
    <w:qFormat/>
    <w:rPr>
      <w:color w:val="000000"/>
      <w:sz w:val="24"/>
      <w:szCs w:val="24"/>
    </w:rPr>
  </w:style>
  <w:style w:type="character" w:customStyle="1" w:styleId="aa">
    <w:name w:val="Нижний колонтитул Знак"/>
    <w:qFormat/>
    <w:rPr>
      <w:color w:val="000000"/>
      <w:sz w:val="24"/>
      <w:szCs w:val="24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hd w:val="clear" w:color="auto" w:fill="FFFFFF"/>
      <w:spacing w:line="322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ad">
    <w:name w:val="List"/>
    <w:basedOn w:val="ac"/>
    <w:rPr>
      <w:rFonts w:ascii="PT Astra Serif" w:hAnsi="PT Astra Serif" w:cs="FreeSans"/>
    </w:rPr>
  </w:style>
  <w:style w:type="paragraph" w:styleId="ae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pPr>
      <w:suppressAutoHyphens/>
    </w:pPr>
    <w:rPr>
      <w:lang w:eastAsia="zh-CN"/>
    </w:rPr>
  </w:style>
  <w:style w:type="paragraph" w:styleId="af2">
    <w:name w:val="Subtitle"/>
    <w:basedOn w:val="a"/>
    <w:uiPriority w:val="11"/>
    <w:qFormat/>
    <w:pPr>
      <w:spacing w:before="200" w:after="200"/>
    </w:p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6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  <w:pPr>
      <w:suppressAutoHyphens/>
    </w:pPr>
    <w:rPr>
      <w:lang w:eastAsia="zh-CN"/>
    </w:rPr>
  </w:style>
  <w:style w:type="paragraph" w:styleId="afa">
    <w:name w:val="table of figures"/>
    <w:basedOn w:val="a"/>
    <w:uiPriority w:val="99"/>
    <w:unhideWhenUsed/>
  </w:style>
  <w:style w:type="paragraph" w:customStyle="1" w:styleId="12">
    <w:name w:val="Заголовок №1"/>
    <w:basedOn w:val="a"/>
    <w:qFormat/>
    <w:pPr>
      <w:shd w:val="clear" w:color="auto" w:fill="FFFFFF"/>
      <w:spacing w:before="240" w:after="780" w:line="240" w:lineRule="atLeast"/>
      <w:jc w:val="center"/>
      <w:outlineLvl w:val="0"/>
    </w:pPr>
    <w:rPr>
      <w:rFonts w:ascii="Times New Roman" w:hAnsi="Times New Roman" w:cs="Times New Roman"/>
      <w:b/>
      <w:bCs/>
      <w:spacing w:val="60"/>
      <w:sz w:val="35"/>
      <w:szCs w:val="35"/>
    </w:rPr>
  </w:style>
  <w:style w:type="paragraph" w:customStyle="1" w:styleId="32">
    <w:name w:val="Основной текст (3)"/>
    <w:basedOn w:val="a"/>
    <w:qFormat/>
    <w:pPr>
      <w:shd w:val="clear" w:color="auto" w:fill="FFFFFF"/>
      <w:spacing w:before="300" w:after="180"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23">
    <w:name w:val="Основной текст (2)"/>
    <w:basedOn w:val="a"/>
    <w:qFormat/>
    <w:pPr>
      <w:shd w:val="clear" w:color="auto" w:fill="FFFFFF"/>
      <w:spacing w:before="780" w:line="240" w:lineRule="atLeast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42">
    <w:name w:val="Основной текст (4)"/>
    <w:basedOn w:val="a"/>
    <w:qFormat/>
    <w:pPr>
      <w:shd w:val="clear" w:color="auto" w:fill="FFFFFF"/>
      <w:spacing w:before="60" w:line="240" w:lineRule="atLeast"/>
    </w:pPr>
    <w:rPr>
      <w:rFonts w:ascii="Sylfaen" w:hAnsi="Sylfaen" w:cs="Sylfaen"/>
      <w:sz w:val="11"/>
      <w:szCs w:val="11"/>
    </w:rPr>
  </w:style>
  <w:style w:type="paragraph" w:styleId="afb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customStyle="1" w:styleId="1512">
    <w:name w:val="Обычный + По ширине;Первая строка:  1.5 см + Междустр.интервал:  минимум 12 п..."/>
    <w:basedOn w:val="a"/>
    <w:qFormat/>
    <w:pPr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qFormat/>
    <w:pPr>
      <w:widowControl w:val="0"/>
      <w:suppressAutoHyphens/>
    </w:pPr>
    <w:rPr>
      <w:rFonts w:ascii="Arial" w:eastAsia="Times New Roman" w:hAnsi="Arial" w:cs="Arial"/>
      <w:szCs w:val="22"/>
    </w:rPr>
  </w:style>
  <w:style w:type="paragraph" w:customStyle="1" w:styleId="13">
    <w:name w:val="Обычный (веб)1"/>
    <w:uiPriority w:val="99"/>
    <w:unhideWhenUsed/>
    <w:qFormat/>
    <w:pPr>
      <w:suppressAutoHyphens/>
      <w:spacing w:beforeAutospacing="1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4186397C5418F713B092C4FE0FA0806616883BDAB17E7210217AF87510D27875130DB9975AD61C572B99260A6CB0DCD8B1F2447D5DACE090FB65m7HD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529</Words>
  <Characters>3016</Characters>
  <Application>Microsoft Office Word</Application>
  <DocSecurity>0</DocSecurity>
  <Lines>25</Lines>
  <Paragraphs>7</Paragraphs>
  <ScaleCrop>false</ScaleCrop>
  <Company>Администрация МО город Краснодар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e.koroleva</dc:creator>
  <dc:description/>
  <cp:lastModifiedBy>Плецкая Елена Александровна</cp:lastModifiedBy>
  <cp:revision>154</cp:revision>
  <dcterms:created xsi:type="dcterms:W3CDTF">2019-12-10T12:25:00Z</dcterms:created>
  <dcterms:modified xsi:type="dcterms:W3CDTF">2024-11-05T06:35:00Z</dcterms:modified>
  <dc:language>ru-RU</dc:language>
  <cp:version>1048576</cp:version>
</cp:coreProperties>
</file>